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2A" w:rsidRDefault="0029622A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29622A" w:rsidRDefault="0029622A" w:rsidP="0029622A">
      <w:pPr>
        <w:shd w:val="clear" w:color="auto" w:fill="FFFFFF"/>
        <w:spacing w:after="0" w:line="360" w:lineRule="atLeast"/>
        <w:outlineLvl w:val="0"/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371D10"/>
          <w:kern w:val="36"/>
          <w:sz w:val="36"/>
          <w:szCs w:val="36"/>
          <w:lang w:eastAsia="ru-RU"/>
        </w:rPr>
        <w:t xml:space="preserve">Ребусы в картинках с ответами 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Возраст детей</w:t>
      </w:r>
      <w:r>
        <w:rPr>
          <w:rFonts w:ascii="Arial" w:hAnsi="Arial" w:cs="Arial"/>
          <w:color w:val="000000"/>
          <w:sz w:val="23"/>
          <w:szCs w:val="23"/>
        </w:rPr>
        <w:t>: ученики начальной школы.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Тематика</w:t>
      </w:r>
      <w:r>
        <w:rPr>
          <w:rFonts w:ascii="Arial" w:hAnsi="Arial" w:cs="Arial"/>
          <w:color w:val="000000"/>
          <w:sz w:val="23"/>
          <w:szCs w:val="23"/>
        </w:rPr>
        <w:t>: Школьные принадлежности для урока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Предназначение: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Ребусы позволяют решать следующие </w:t>
      </w: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задачи: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Способствуют повышению учебной мотивации и познавательной активности учащихся;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Способствуют развитию внимания, воображения, логического мышления,  гибкого, нестандартного мышления,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креативности</w:t>
      </w:r>
      <w:proofErr w:type="spellEnd"/>
      <w:r>
        <w:rPr>
          <w:rFonts w:ascii="Arial" w:hAnsi="Arial" w:cs="Arial"/>
          <w:color w:val="000000"/>
          <w:sz w:val="23"/>
          <w:szCs w:val="23"/>
        </w:rPr>
        <w:t>;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Дают возможность повторить и закрепить изученный ранее материал, расширяют  кругозор учащихся;</w:t>
      </w:r>
    </w:p>
    <w:p w:rsidR="0029622A" w:rsidRDefault="0029622A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Помогают снятию эмоционального напряжения на уроке, помогают разнообразить  учебный процесс.</w:t>
      </w:r>
    </w:p>
    <w:p w:rsidR="0029622A" w:rsidRDefault="0029622A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29622A" w:rsidRDefault="0029622A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29622A" w:rsidRDefault="0029622A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C22018" w:rsidRDefault="00C22018" w:rsidP="002962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1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2333625"/>
            <wp:effectExtent l="19050" t="0" r="0" b="0"/>
            <wp:docPr id="1" name="Рисунок 1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2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2657475"/>
            <wp:effectExtent l="19050" t="0" r="0" b="0"/>
            <wp:docPr id="2" name="Рисунок 2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Ключ: клей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3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6096000" cy="1809750"/>
            <wp:effectExtent l="19050" t="0" r="0" b="0"/>
            <wp:docPr id="3" name="Рисунок 3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4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3295650"/>
            <wp:effectExtent l="19050" t="0" r="0" b="0"/>
            <wp:docPr id="4" name="Рисунок 4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5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2790825"/>
            <wp:effectExtent l="19050" t="0" r="0" b="0"/>
            <wp:docPr id="5" name="Рисунок 5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Ключ: ручка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6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6096000" cy="2266950"/>
            <wp:effectExtent l="19050" t="0" r="0" b="0"/>
            <wp:docPr id="6" name="Рисунок 6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7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1990725"/>
            <wp:effectExtent l="19050" t="0" r="0" b="0"/>
            <wp:docPr id="7" name="Рисунок 7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Ребус 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1400175"/>
            <wp:effectExtent l="19050" t="0" r="0" b="0"/>
            <wp:docPr id="8" name="Рисунок 8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566E5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t>Ребус 9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2352675"/>
            <wp:effectExtent l="19050" t="0" r="0" b="0"/>
            <wp:docPr id="9" name="Рисунок 9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Ключ: мел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Style w:val="a4"/>
          <w:rFonts w:ascii="Arial" w:hAnsi="Arial" w:cs="Arial"/>
          <w:color w:val="000000"/>
          <w:sz w:val="23"/>
          <w:szCs w:val="23"/>
          <w:bdr w:val="none" w:sz="0" w:space="0" w:color="auto" w:frame="1"/>
        </w:rPr>
        <w:lastRenderedPageBreak/>
        <w:t>Ребус 10</w:t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noProof/>
          <w:color w:val="000000"/>
          <w:sz w:val="23"/>
          <w:szCs w:val="23"/>
        </w:rPr>
        <w:drawing>
          <wp:inline distT="0" distB="0" distL="0" distR="0">
            <wp:extent cx="6096000" cy="1809750"/>
            <wp:effectExtent l="19050" t="0" r="0" b="0"/>
            <wp:docPr id="10" name="Рисунок 10" descr="ребу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бусы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018" w:rsidRDefault="00C22018" w:rsidP="00C22018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C04B7D" w:rsidRDefault="00C04B7D"/>
    <w:sectPr w:rsidR="00C04B7D" w:rsidSect="00C04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018"/>
    <w:rsid w:val="001359CA"/>
    <w:rsid w:val="0029622A"/>
    <w:rsid w:val="00566E58"/>
    <w:rsid w:val="00BA661A"/>
    <w:rsid w:val="00C04B7D"/>
    <w:rsid w:val="00C22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2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201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22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0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Элена_2</cp:lastModifiedBy>
  <cp:revision>6</cp:revision>
  <dcterms:created xsi:type="dcterms:W3CDTF">2020-11-15T03:10:00Z</dcterms:created>
  <dcterms:modified xsi:type="dcterms:W3CDTF">2020-11-20T05:01:00Z</dcterms:modified>
</cp:coreProperties>
</file>